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黑体" w:hAnsi="黑体" w:eastAsia="黑体" w:cs="黑体"/>
          <w:bCs/>
          <w:sz w:val="48"/>
          <w:szCs w:val="48"/>
        </w:rPr>
      </w:pPr>
      <w:r>
        <w:rPr>
          <w:rFonts w:hint="eastAsia" w:ascii="黑体" w:hAnsi="黑体" w:eastAsia="黑体" w:cs="黑体"/>
          <w:bCs/>
          <w:sz w:val="48"/>
          <w:szCs w:val="48"/>
        </w:rPr>
        <w:t>中国民营科技促进会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黑体" w:hAnsi="黑体" w:eastAsia="黑体" w:cs="黑体"/>
          <w:bCs/>
          <w:sz w:val="48"/>
          <w:szCs w:val="48"/>
        </w:rPr>
      </w:pPr>
      <w:r>
        <w:rPr>
          <w:rFonts w:hint="eastAsia" w:ascii="黑体" w:hAnsi="黑体" w:eastAsia="黑体" w:cs="黑体"/>
          <w:bCs/>
          <w:sz w:val="48"/>
          <w:szCs w:val="48"/>
        </w:rPr>
        <w:t>民营科技发展贡献奖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bCs w:val="0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 w:val="0"/>
          <w:sz w:val="52"/>
          <w:szCs w:val="52"/>
        </w:rPr>
        <w:t>申</w:t>
      </w:r>
      <w:r>
        <w:rPr>
          <w:rFonts w:hint="eastAsia" w:ascii="华文中宋" w:hAnsi="华文中宋" w:eastAsia="华文中宋" w:cs="华文中宋"/>
          <w:b/>
          <w:bCs w:val="0"/>
          <w:sz w:val="52"/>
          <w:szCs w:val="5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sz w:val="52"/>
          <w:szCs w:val="52"/>
        </w:rPr>
        <w:t>报</w:t>
      </w:r>
      <w:r>
        <w:rPr>
          <w:rFonts w:hint="eastAsia" w:ascii="华文中宋" w:hAnsi="华文中宋" w:eastAsia="华文中宋" w:cs="华文中宋"/>
          <w:b/>
          <w:bCs w:val="0"/>
          <w:sz w:val="52"/>
          <w:szCs w:val="5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sz w:val="52"/>
          <w:szCs w:val="52"/>
        </w:rPr>
        <w:t>书</w:t>
      </w:r>
    </w:p>
    <w:p>
      <w:pPr>
        <w:jc w:val="center"/>
        <w:outlineLvl w:val="0"/>
        <w:rPr>
          <w:rFonts w:hint="eastAsia" w:ascii="黑体" w:hAnsi="黑体" w:eastAsia="黑体" w:cs="黑体"/>
          <w:bCs/>
          <w:sz w:val="52"/>
          <w:szCs w:val="52"/>
        </w:rPr>
      </w:pPr>
    </w:p>
    <w:p>
      <w:pPr>
        <w:spacing w:line="300" w:lineRule="exact"/>
        <w:rPr>
          <w:rFonts w:ascii="方正综艺简体" w:eastAsia="方正综艺简体"/>
          <w:sz w:val="28"/>
        </w:rPr>
      </w:pPr>
    </w:p>
    <w:p>
      <w:pPr>
        <w:spacing w:line="300" w:lineRule="exact"/>
        <w:rPr>
          <w:rFonts w:ascii="方正综艺简体" w:eastAsia="方正综艺简体"/>
          <w:sz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960"/>
        <w:gridCol w:w="543"/>
        <w:gridCol w:w="543"/>
        <w:gridCol w:w="543"/>
        <w:gridCol w:w="543"/>
        <w:gridCol w:w="543"/>
        <w:gridCol w:w="2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奖励类别：</w:t>
            </w:r>
          </w:p>
        </w:tc>
        <w:tc>
          <w:tcPr>
            <w:tcW w:w="66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重点高新技术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6665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企业名称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66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20字以内3号仿宋字体左对齐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20字以上小4仿宋字体左对齐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6665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地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区：</w:t>
            </w:r>
          </w:p>
        </w:tc>
        <w:tc>
          <w:tcPr>
            <w:tcW w:w="666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填写所在省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计划单列市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3号仿宋字体左对齐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6665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推荐单位：</w:t>
            </w:r>
          </w:p>
        </w:tc>
        <w:tc>
          <w:tcPr>
            <w:tcW w:w="66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20字以内3号仿宋字体左对齐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20字以上小4仿宋字体左对齐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w w:val="90"/>
                <w:sz w:val="22"/>
                <w:szCs w:val="2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6665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填报日期：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</w:p>
        </w:tc>
        <w:tc>
          <w:tcPr>
            <w:tcW w:w="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</w:p>
        </w:tc>
        <w:tc>
          <w:tcPr>
            <w:tcW w:w="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2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3号仿宋字体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居中对齐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00" w:lineRule="exact"/>
        <w:rPr>
          <w:rFonts w:ascii="方正综艺简体" w:eastAsia="方正综艺简体"/>
          <w:sz w:val="28"/>
        </w:rPr>
      </w:pPr>
    </w:p>
    <w:p>
      <w:pPr>
        <w:spacing w:line="300" w:lineRule="exact"/>
        <w:rPr>
          <w:rFonts w:ascii="方正综艺简体" w:eastAsia="方正综艺简体"/>
          <w:sz w:val="28"/>
        </w:rPr>
      </w:pPr>
    </w:p>
    <w:p>
      <w:pPr>
        <w:spacing w:line="300" w:lineRule="exact"/>
        <w:rPr>
          <w:rFonts w:ascii="方正综艺简体" w:eastAsia="方正综艺简体"/>
          <w:sz w:val="28"/>
        </w:rPr>
      </w:pPr>
    </w:p>
    <w:p>
      <w:pPr>
        <w:spacing w:line="300" w:lineRule="exact"/>
        <w:rPr>
          <w:rFonts w:ascii="方正综艺简体" w:eastAsia="方正综艺简体"/>
          <w:sz w:val="28"/>
        </w:rPr>
      </w:pPr>
    </w:p>
    <w:p>
      <w:pPr>
        <w:spacing w:line="300" w:lineRule="exact"/>
        <w:rPr>
          <w:rFonts w:ascii="方正综艺简体" w:eastAsia="方正综艺简体"/>
          <w:sz w:val="28"/>
        </w:rPr>
      </w:pPr>
    </w:p>
    <w:p>
      <w:pPr>
        <w:ind w:firstLine="1280" w:firstLineChars="400"/>
        <w:jc w:val="both"/>
        <w:rPr>
          <w:rFonts w:ascii="华文仿宋" w:eastAsia="华文仿宋"/>
          <w:color w:val="000000"/>
          <w:sz w:val="32"/>
          <w:szCs w:val="32"/>
        </w:rPr>
      </w:pPr>
      <w:r>
        <w:rPr>
          <w:rFonts w:hint="eastAsia" w:ascii="华文仿宋" w:eastAsia="华文仿宋"/>
          <w:color w:val="000000"/>
          <w:sz w:val="32"/>
          <w:szCs w:val="32"/>
          <w:lang w:val="en-US" w:eastAsia="zh-CN"/>
        </w:rPr>
        <w:t>中国民营科技促进会高新技术企业分会</w:t>
      </w:r>
      <w:r>
        <w:rPr>
          <w:rFonts w:hint="eastAsia" w:ascii="华文仿宋" w:eastAsia="华文仿宋"/>
          <w:color w:val="000000"/>
          <w:sz w:val="32"/>
          <w:szCs w:val="32"/>
        </w:rPr>
        <w:t>编制</w:t>
      </w:r>
    </w:p>
    <w:p>
      <w:pPr>
        <w:adjustRightInd w:val="0"/>
        <w:snapToGrid w:val="0"/>
        <w:jc w:val="center"/>
        <w:outlineLvl w:val="0"/>
        <w:rPr>
          <w:rFonts w:ascii="黑体" w:eastAsia="黑体"/>
          <w:sz w:val="28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二○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二一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年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月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612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60"/>
        <w:gridCol w:w="3060"/>
        <w:gridCol w:w="540"/>
        <w:gridCol w:w="900"/>
        <w:gridCol w:w="549"/>
        <w:gridCol w:w="549"/>
        <w:gridCol w:w="549"/>
        <w:gridCol w:w="549"/>
        <w:gridCol w:w="549"/>
        <w:gridCol w:w="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287" w:type="dxa"/>
            <w:gridSpan w:val="11"/>
            <w:noWrap w:val="0"/>
            <w:vAlign w:val="center"/>
          </w:tcPr>
          <w:p>
            <w:pPr>
              <w:ind w:firstLine="2650" w:firstLineChars="600"/>
              <w:jc w:val="both"/>
              <w:rPr>
                <w:rFonts w:hint="eastAsia" w:eastAsia="黑体"/>
                <w:b/>
                <w:bCs/>
                <w:sz w:val="44"/>
                <w:szCs w:val="44"/>
              </w:rPr>
            </w:pPr>
            <w:r>
              <w:rPr>
                <w:rFonts w:hint="eastAsia" w:eastAsia="黑体"/>
                <w:b/>
                <w:bCs/>
                <w:sz w:val="44"/>
                <w:szCs w:val="44"/>
              </w:rPr>
              <w:t>中国民营科技促进会</w:t>
            </w:r>
          </w:p>
          <w:p>
            <w:pPr>
              <w:ind w:firstLine="1325" w:firstLineChars="300"/>
              <w:jc w:val="both"/>
              <w:rPr>
                <w:rFonts w:ascii="黑体" w:eastAsia="黑体"/>
                <w:sz w:val="28"/>
              </w:rPr>
            </w:pPr>
            <w:r>
              <w:rPr>
                <w:rFonts w:hint="eastAsia" w:eastAsia="黑体"/>
                <w:b/>
                <w:bCs/>
                <w:sz w:val="44"/>
                <w:szCs w:val="44"/>
              </w:rPr>
              <w:t>民营科技发展贡献奖申报</w:t>
            </w:r>
            <w:r>
              <w:rPr>
                <w:rFonts w:hint="eastAsia" w:eastAsia="黑体"/>
                <w:b/>
                <w:bCs/>
                <w:sz w:val="44"/>
                <w:szCs w:val="44"/>
                <w:lang w:val="en-US" w:eastAsia="zh-CN"/>
              </w:rPr>
              <w:t>企业</w:t>
            </w:r>
            <w:r>
              <w:rPr>
                <w:rFonts w:hint="eastAsia" w:eastAsia="黑体"/>
                <w:b/>
                <w:bCs/>
                <w:sz w:val="44"/>
                <w:szCs w:val="44"/>
              </w:rPr>
              <w:t>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87" w:type="dxa"/>
            <w:gridSpan w:val="11"/>
            <w:noWrap w:val="0"/>
            <w:vAlign w:val="center"/>
          </w:tcPr>
          <w:p>
            <w:pPr>
              <w:spacing w:line="100" w:lineRule="exact"/>
              <w:jc w:val="center"/>
              <w:rPr>
                <w:rFonts w:hint="eastAsia" w:ascii="黑体" w:eastAsia="黑体"/>
                <w:b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11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承诺：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</w:t>
            </w:r>
          </w:p>
        </w:tc>
        <w:tc>
          <w:tcPr>
            <w:tcW w:w="7997" w:type="dxa"/>
            <w:gridSpan w:val="9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经核实，申报材料所填数据和情况描述准确无误。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</w:t>
            </w:r>
          </w:p>
        </w:tc>
        <w:tc>
          <w:tcPr>
            <w:tcW w:w="7997" w:type="dxa"/>
            <w:gridSpan w:val="9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对申报材料所填写的各种数据准确性负责。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</w:t>
            </w:r>
          </w:p>
        </w:tc>
        <w:tc>
          <w:tcPr>
            <w:tcW w:w="7997" w:type="dxa"/>
            <w:gridSpan w:val="9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对申报材料所提供的佐证材料真实性负责。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</w:t>
            </w:r>
          </w:p>
        </w:tc>
        <w:tc>
          <w:tcPr>
            <w:tcW w:w="7997" w:type="dxa"/>
            <w:gridSpan w:val="9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申报材料涉及的知识产权无纠纷。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</w:t>
            </w:r>
          </w:p>
        </w:tc>
        <w:tc>
          <w:tcPr>
            <w:tcW w:w="7997" w:type="dxa"/>
            <w:gridSpan w:val="9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定代表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人无违法行为。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97" w:type="dxa"/>
            <w:gridSpan w:val="9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20" w:type="dxa"/>
            <w:gridSpan w:val="2"/>
            <w:noWrap w:val="0"/>
            <w:vAlign w:val="top"/>
          </w:tcPr>
          <w:p>
            <w:pPr>
              <w:spacing w:line="720" w:lineRule="auto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（盖章）：</w:t>
            </w:r>
          </w:p>
        </w:tc>
        <w:tc>
          <w:tcPr>
            <w:tcW w:w="4937" w:type="dxa"/>
            <w:gridSpan w:val="8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3号仿宋字体左对齐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20" w:type="dxa"/>
            <w:gridSpan w:val="2"/>
            <w:noWrap w:val="0"/>
            <w:vAlign w:val="top"/>
          </w:tcPr>
          <w:p>
            <w:pPr>
              <w:spacing w:line="720" w:lineRule="auto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企业负责人（签字）：</w:t>
            </w:r>
          </w:p>
        </w:tc>
        <w:tc>
          <w:tcPr>
            <w:tcW w:w="4937" w:type="dxa"/>
            <w:gridSpan w:val="8"/>
            <w:noWrap w:val="0"/>
            <w:vAlign w:val="top"/>
          </w:tcPr>
          <w:p>
            <w:pPr>
              <w:spacing w:line="7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350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3号仿宋字体</w:t>
            </w:r>
            <w:r>
              <w:rPr>
                <w:rFonts w:ascii="Arial" w:hAnsi="Arial" w:eastAsia="仿宋" w:cs="Arial"/>
                <w:sz w:val="32"/>
                <w:szCs w:val="32"/>
              </w:rPr>
              <w:t>→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hint="eastAsia" w:ascii="DotumChe" w:hAnsi="DotumChe"/>
          <w:spacing w:val="62"/>
          <w:sz w:val="36"/>
          <w:szCs w:val="36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ind w:firstLine="2891" w:firstLineChars="800"/>
        <w:jc w:val="both"/>
        <w:rPr>
          <w:rFonts w:hint="eastAsia" w:eastAsia="黑体"/>
          <w:b/>
          <w:bCs/>
          <w:sz w:val="36"/>
        </w:rPr>
      </w:pPr>
    </w:p>
    <w:p>
      <w:pPr>
        <w:ind w:firstLine="2891" w:firstLineChars="800"/>
        <w:jc w:val="both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填  写  说  明</w:t>
      </w:r>
    </w:p>
    <w:p>
      <w:pPr>
        <w:snapToGrid w:val="0"/>
        <w:spacing w:line="360" w:lineRule="auto"/>
        <w:ind w:firstLine="536" w:firstLineChars="200"/>
        <w:rPr>
          <w:rFonts w:hint="default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1.本申报书为企业申请重点高新技术企业奖的文字依据。文字叙述应简洁，数据应准确、真实，可对表中各项提供补充证明材料。</w:t>
      </w:r>
    </w:p>
    <w:p>
      <w:pPr>
        <w:snapToGrid w:val="0"/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2.“高新技术企业”是指依照《高新技术企业认定管理办法》（国科发火〔2016〕32号）认定的高新技术企业。</w:t>
      </w:r>
    </w:p>
    <w:p>
      <w:pPr>
        <w:snapToGrid w:val="0"/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3.“高新技术产品（服务）的核心技术所属技术领域”是指：《国家重点支持的高新技术领域》中规定的技术领域。</w:t>
      </w:r>
    </w:p>
    <w:p>
      <w:pPr>
        <w:snapToGrid w:val="0"/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4.“港、澳、台商投资企业”是指与港、澳、台商合资经营企业、合作经营企业、港、澳、台商独资经营企业及港、澳、台商投资股份有限公司；“外商投资企业”是指中外合资经营企业、中外合作经营企业、外资企业和外商投资股份有限公司。</w:t>
      </w:r>
    </w:p>
    <w:p>
      <w:pPr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5.销售收入 = 主营业务收入 + 其他业务收入</w:t>
      </w:r>
    </w:p>
    <w:p>
      <w:pPr>
        <w:spacing w:line="360" w:lineRule="auto"/>
        <w:ind w:firstLine="804" w:firstLineChars="3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企业总收入 = 收入总额 - 不征税收入</w:t>
      </w:r>
    </w:p>
    <w:p>
      <w:pPr>
        <w:spacing w:line="360" w:lineRule="auto"/>
        <w:ind w:firstLine="804" w:firstLineChars="3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净资产 = 资产总额 - 负债总额</w:t>
      </w:r>
    </w:p>
    <w:p>
      <w:pPr>
        <w:spacing w:line="360" w:lineRule="auto"/>
        <w:ind w:firstLine="804" w:firstLineChars="3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缴税总额=增值税+所得税+其他税</w:t>
      </w:r>
    </w:p>
    <w:p>
      <w:pPr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6.财务数据均按整数填写。凡不填内容的栏目，均用“无”表示。</w:t>
      </w:r>
    </w:p>
    <w:p>
      <w:pPr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7.申报书应按照“企业信息表”、“推荐意见”和“相关证明材料”的先后顺序，一式两份，统一用A4纸装订成册。</w:t>
      </w:r>
    </w:p>
    <w:p>
      <w:pPr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8.近三年指201</w:t>
      </w:r>
      <w:r>
        <w:rPr>
          <w:rFonts w:hint="eastAsia" w:ascii="仿宋_GB2312" w:eastAsia="仿宋_GB2312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、201</w:t>
      </w:r>
      <w:r>
        <w:rPr>
          <w:rFonts w:hint="eastAsia" w:ascii="仿宋_GB2312" w:eastAsia="仿宋_GB2312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、20</w:t>
      </w:r>
      <w:r>
        <w:rPr>
          <w:rFonts w:hint="eastAsia" w:ascii="仿宋_GB2312" w:eastAsia="仿宋_GB2312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三年，近五年指201</w:t>
      </w:r>
      <w:r>
        <w:rPr>
          <w:rFonts w:hint="eastAsia" w:ascii="仿宋_GB2312" w:eastAsia="仿宋_GB2312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至20</w:t>
      </w:r>
      <w:r>
        <w:rPr>
          <w:rFonts w:hint="eastAsia" w:ascii="仿宋_GB2312" w:eastAsia="仿宋_GB2312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年。</w:t>
      </w:r>
    </w:p>
    <w:p>
      <w:pPr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9.申报单位对所填写内容的真实性负责；推荐单位须对企业申报材料认真进行审核。</w:t>
      </w:r>
    </w:p>
    <w:p>
      <w:pPr>
        <w:pStyle w:val="7"/>
        <w:numPr>
          <w:ilvl w:val="0"/>
          <w:numId w:val="0"/>
        </w:numPr>
        <w:snapToGrid w:val="0"/>
        <w:spacing w:line="360" w:lineRule="auto"/>
        <w:ind w:firstLine="536" w:firstLineChars="200"/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10.高企分会会员可直接申报，无需推荐。</w:t>
      </w:r>
    </w:p>
    <w:p>
      <w:pPr>
        <w:pStyle w:val="7"/>
        <w:numPr>
          <w:ilvl w:val="0"/>
          <w:numId w:val="0"/>
        </w:numPr>
        <w:snapToGrid w:val="0"/>
        <w:spacing w:line="260" w:lineRule="exact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napToGrid w:val="0"/>
        <w:spacing w:line="26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napToGrid w:val="0"/>
        <w:spacing w:line="26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napToGrid w:val="0"/>
        <w:spacing w:line="26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napToGrid w:val="0"/>
        <w:spacing w:line="260" w:lineRule="exact"/>
        <w:ind w:firstLine="536" w:firstLineChars="200"/>
        <w:rPr>
          <w:rFonts w:hint="eastAsia" w:ascii="仿宋_GB2312" w:eastAsia="仿宋_GB2312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11. 企</w:t>
      </w:r>
      <w:r>
        <w:rPr>
          <w:rFonts w:hint="eastAsia" w:ascii="仿宋_GB2312" w:eastAsia="仿宋_GB2312"/>
          <w:b w:val="0"/>
          <w:bCs w:val="0"/>
          <w:color w:val="000000"/>
          <w:spacing w:val="-6"/>
          <w:kern w:val="2"/>
          <w:sz w:val="28"/>
          <w:szCs w:val="28"/>
          <w:lang w:val="en-US" w:eastAsia="zh-CN" w:bidi="ar-SA"/>
        </w:rPr>
        <w:t>业所属国民经济行业</w:t>
      </w:r>
    </w:p>
    <w:p>
      <w:pPr>
        <w:pStyle w:val="7"/>
        <w:numPr>
          <w:ilvl w:val="0"/>
          <w:numId w:val="0"/>
        </w:numPr>
        <w:snapToGrid w:val="0"/>
        <w:spacing w:line="260" w:lineRule="exact"/>
        <w:ind w:firstLine="808" w:firstLineChars="400"/>
        <w:rPr>
          <w:rFonts w:hint="eastAsia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pacing w:val="-4"/>
          <w:kern w:val="2"/>
          <w:sz w:val="21"/>
          <w:szCs w:val="21"/>
          <w:lang w:val="en-US" w:eastAsia="zh-CN" w:bidi="ar-SA"/>
        </w:rPr>
        <w:t>（按企业所属国民经济行业填写相应的门类，如属制造业，请填写至二级分类）</w:t>
      </w:r>
    </w:p>
    <w:tbl>
      <w:tblPr>
        <w:tblStyle w:val="4"/>
        <w:tblW w:w="8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noWrap w:val="0"/>
            <w:vAlign w:val="top"/>
          </w:tcPr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农、林、牧、渔业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采矿业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农副食品加工业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食品制造业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饮料制造业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烟草制品业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纺织业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纺织服装、鞋、帽制造业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皮革、毛皮、羽毛(绒)及其制品业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木材加工及木、竹、藤、棕、草制品业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家具制造业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造纸及纸制品业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印刷业和记录媒介的复制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文教体育用品制造业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石油加工及炼焦业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化学原料及化学制品制造业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医药制造业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化学纤维制造业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橡胶制品业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塑料制品业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非金属矿物制品业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黑色金属冶炼及压延加工业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有色金属冶炼及压延加工业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金属制品业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通用设备制造业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专用设备制造业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交通运输设备制造业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电气机械及器材制造业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通信设备、计算机及其他电子设备制造业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仪器仪表及文化、办公用机械制造业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工艺品及其他制造业</w:t>
            </w:r>
          </w:p>
          <w:p>
            <w:pPr>
              <w:pStyle w:val="7"/>
              <w:snapToGrid w:val="0"/>
              <w:spacing w:line="260" w:lineRule="exact"/>
              <w:ind w:left="210" w:leftChars="100" w:firstLine="606" w:firstLineChars="30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废弃资源和废旧材料回收加工业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电力、燃气及水的生产和供应业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建筑业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交通运输、仓储和邮政业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信息传输、计算机服务和软件业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批发和零售业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住宿和餐饮业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金融业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房地产业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租赁和商务服务业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科学研究、技术服务和地质勘查业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水利、环境和公共设施管理业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居民服务和其他服务业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教育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卫生、社会保障和社会福利业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文化、体育和娱乐业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公共管理和社会组织</w:t>
            </w:r>
          </w:p>
          <w:p>
            <w:pPr>
              <w:pStyle w:val="7"/>
              <w:snapToGrid w:val="0"/>
              <w:spacing w:line="260" w:lineRule="exact"/>
              <w:ind w:firstLine="0" w:firstLineChars="0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国际组织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ascii="Times New Roman"/>
          <w:b/>
          <w:bCs/>
          <w:color w:val="000000"/>
          <w:szCs w:val="32"/>
        </w:rPr>
        <w:br w:type="page"/>
      </w:r>
      <w:r>
        <w:rPr>
          <w:rFonts w:hint="eastAsia" w:ascii="Times New Roman"/>
          <w:b/>
          <w:bCs/>
          <w:color w:val="000000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企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业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信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息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表</w:t>
      </w:r>
    </w:p>
    <w:p>
      <w:pPr>
        <w:adjustRightInd w:val="0"/>
        <w:spacing w:line="312" w:lineRule="atLeast"/>
        <w:ind w:left="67" w:leftChars="32" w:firstLine="482" w:firstLineChars="20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</w:rPr>
        <w:t>企业基本信息</w:t>
      </w:r>
    </w:p>
    <w:tbl>
      <w:tblPr>
        <w:tblStyle w:val="4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2"/>
        <w:gridCol w:w="993"/>
        <w:gridCol w:w="659"/>
        <w:gridCol w:w="376"/>
        <w:gridCol w:w="542"/>
        <w:gridCol w:w="353"/>
        <w:gridCol w:w="140"/>
        <w:gridCol w:w="433"/>
        <w:gridCol w:w="602"/>
        <w:gridCol w:w="13"/>
        <w:gridCol w:w="129"/>
        <w:gridCol w:w="657"/>
        <w:gridCol w:w="236"/>
        <w:gridCol w:w="495"/>
        <w:gridCol w:w="23"/>
        <w:gridCol w:w="517"/>
        <w:gridCol w:w="1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2536" w:type="pct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统一社会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信用代码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</w:trPr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通信地址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536" w:type="pct"/>
            <w:gridSpan w:val="10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</w:t>
            </w: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注册时间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36" w:type="pct"/>
            <w:gridSpan w:val="10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注册资本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（万元）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68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76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left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8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left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94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68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 系 人</w:t>
            </w:r>
          </w:p>
        </w:tc>
        <w:tc>
          <w:tcPr>
            <w:tcW w:w="5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76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8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94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1283" w:type="pct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最近一次被认定为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高新技术企业时间</w:t>
            </w:r>
          </w:p>
        </w:tc>
        <w:tc>
          <w:tcPr>
            <w:tcW w:w="1497" w:type="pct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27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高新技术企业证书编号</w:t>
            </w:r>
          </w:p>
        </w:tc>
        <w:tc>
          <w:tcPr>
            <w:tcW w:w="94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auto"/>
              <w:ind w:firstLine="105" w:firstLineChars="5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1283" w:type="pct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7" w:type="pct"/>
            <w:gridSpan w:val="6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gridSpan w:val="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企业官方网站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auto"/>
              <w:ind w:firstLine="105" w:firstLineChars="5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283" w:type="pct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企业所属行业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（见填写说明11）</w:t>
            </w:r>
          </w:p>
        </w:tc>
        <w:tc>
          <w:tcPr>
            <w:tcW w:w="3716" w:type="pct"/>
            <w:gridSpan w:val="15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ind w:firstLine="105" w:firstLineChars="5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1" w:hRule="atLeast"/>
        </w:trPr>
        <w:tc>
          <w:tcPr>
            <w:tcW w:w="128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企业注册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类 型</w:t>
            </w:r>
          </w:p>
        </w:tc>
        <w:tc>
          <w:tcPr>
            <w:tcW w:w="3716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股份有限公司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□ 有限责任公司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股份合作企业 </w:t>
            </w:r>
          </w:p>
          <w:p>
            <w:pPr>
              <w:ind w:firstLine="210" w:firstLineChars="100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国有企业 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集体企业    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□ 私营企业  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firstLine="210" w:firstLineChars="100"/>
              <w:jc w:val="left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□联营企业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外商投资企业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□ 港、澳、台商投资企业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5" w:hRule="atLeast"/>
        </w:trPr>
        <w:tc>
          <w:tcPr>
            <w:tcW w:w="128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高新技术产品（服务）的核心技术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所属技术领域</w:t>
            </w:r>
          </w:p>
        </w:tc>
        <w:tc>
          <w:tcPr>
            <w:tcW w:w="3716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98" w:firstLineChars="100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电子信息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生物与新医药  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航空航天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98" w:firstLineChars="100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新材料  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高技术服务     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新能源及节能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98" w:firstLineChars="100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</w:rPr>
              <w:t>资源与环境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  <w:lang w:val="en-US" w:eastAsia="zh-CN"/>
              </w:rPr>
              <w:t>先进制造与自动化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8" w:hRule="atLeast"/>
        </w:trPr>
        <w:tc>
          <w:tcPr>
            <w:tcW w:w="1283" w:type="pct"/>
            <w:gridSpan w:val="2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主要产品（服务）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在本行业中</w:t>
            </w:r>
          </w:p>
        </w:tc>
        <w:tc>
          <w:tcPr>
            <w:tcW w:w="3716" w:type="pct"/>
            <w:gridSpan w:val="15"/>
            <w:noWrap w:val="0"/>
            <w:vAlign w:val="center"/>
          </w:tcPr>
          <w:p>
            <w:pPr>
              <w:adjustRightInd w:val="0"/>
              <w:spacing w:line="480" w:lineRule="auto"/>
              <w:ind w:firstLine="1260" w:firstLineChars="6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引领地位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较大影响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</w:trPr>
        <w:tc>
          <w:tcPr>
            <w:tcW w:w="1283" w:type="pct"/>
            <w:gridSpan w:val="2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人力资源情况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（人）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职工总数</w:t>
            </w:r>
          </w:p>
        </w:tc>
        <w:tc>
          <w:tcPr>
            <w:tcW w:w="922" w:type="pct"/>
            <w:gridSpan w:val="5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5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科技人员数</w:t>
            </w:r>
          </w:p>
        </w:tc>
        <w:tc>
          <w:tcPr>
            <w:tcW w:w="930" w:type="pct"/>
            <w:gridSpan w:val="2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4" w:hRule="atLeast"/>
        </w:trPr>
        <w:tc>
          <w:tcPr>
            <w:tcW w:w="2226" w:type="pct"/>
            <w:gridSpan w:val="5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 w:firstLine="420" w:firstLineChars="2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近三年内是否发生过重大安全、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重大质量事故或严重环境违法行为</w:t>
            </w:r>
          </w:p>
        </w:tc>
        <w:tc>
          <w:tcPr>
            <w:tcW w:w="2773" w:type="pct"/>
            <w:gridSpan w:val="12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□是 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</w:trPr>
        <w:tc>
          <w:tcPr>
            <w:tcW w:w="1283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省级以上研发平台</w:t>
            </w:r>
          </w:p>
          <w:p>
            <w:pPr>
              <w:adjustRightInd w:val="0"/>
              <w:spacing w:line="312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数量（个）</w:t>
            </w:r>
          </w:p>
        </w:tc>
        <w:tc>
          <w:tcPr>
            <w:tcW w:w="619" w:type="pct"/>
            <w:gridSpan w:val="2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工程技术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研究中心</w:t>
            </w:r>
          </w:p>
        </w:tc>
        <w:tc>
          <w:tcPr>
            <w:tcW w:w="619" w:type="pct"/>
            <w:gridSpan w:val="3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工程中心</w:t>
            </w:r>
          </w:p>
        </w:tc>
        <w:tc>
          <w:tcPr>
            <w:tcW w:w="619" w:type="pct"/>
            <w:gridSpan w:val="2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企业技术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中心</w:t>
            </w:r>
          </w:p>
        </w:tc>
        <w:tc>
          <w:tcPr>
            <w:tcW w:w="619" w:type="pct"/>
            <w:gridSpan w:val="4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实验室</w:t>
            </w:r>
          </w:p>
        </w:tc>
        <w:tc>
          <w:tcPr>
            <w:tcW w:w="619" w:type="pct"/>
            <w:gridSpan w:val="3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企业重点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实验室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atLeast"/>
        </w:trPr>
        <w:tc>
          <w:tcPr>
            <w:tcW w:w="1283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pacing w:line="312" w:lineRule="atLeas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9" w:type="pct"/>
            <w:gridSpan w:val="2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9" w:type="pct"/>
            <w:gridSpan w:val="3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9" w:type="pct"/>
            <w:gridSpan w:val="2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9" w:type="pct"/>
            <w:gridSpan w:val="4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9" w:type="pct"/>
            <w:gridSpan w:val="3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pacing w:line="312" w:lineRule="atLeast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adjustRightInd w:val="0"/>
        <w:spacing w:line="312" w:lineRule="atLeast"/>
        <w:ind w:firstLine="723" w:firstLineChars="30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adjustRightInd w:val="0"/>
        <w:spacing w:line="312" w:lineRule="atLeast"/>
        <w:ind w:firstLine="723" w:firstLineChars="30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adjustRightInd w:val="0"/>
        <w:spacing w:line="312" w:lineRule="atLeast"/>
        <w:ind w:firstLine="723" w:firstLineChars="30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adjustRightInd w:val="0"/>
        <w:spacing w:line="312" w:lineRule="atLeast"/>
        <w:ind w:firstLine="482" w:firstLineChars="200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2、企业经营情况</w:t>
      </w:r>
    </w:p>
    <w:tbl>
      <w:tblPr>
        <w:tblStyle w:val="4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1"/>
        <w:gridCol w:w="970"/>
        <w:gridCol w:w="990"/>
        <w:gridCol w:w="730"/>
        <w:gridCol w:w="710"/>
        <w:gridCol w:w="1010"/>
        <w:gridCol w:w="740"/>
        <w:gridCol w:w="700"/>
        <w:gridCol w:w="700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restart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近三年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经营情况（万元）</w:t>
            </w:r>
          </w:p>
        </w:tc>
        <w:tc>
          <w:tcPr>
            <w:tcW w:w="970" w:type="dxa"/>
            <w:vMerge w:val="restart"/>
            <w:noWrap w:val="0"/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312" w:lineRule="atLeast"/>
              <w:ind w:left="67" w:leftChars="32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年度</w:t>
            </w: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净资产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销售收入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利润总额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研发费用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缴 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atLeast"/>
        </w:trPr>
        <w:tc>
          <w:tcPr>
            <w:tcW w:w="1051" w:type="dxa"/>
            <w:vMerge w:val="continue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总额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增长%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总额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增长%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总额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增长%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</w:trPr>
        <w:tc>
          <w:tcPr>
            <w:tcW w:w="1051" w:type="dxa"/>
            <w:vMerge w:val="continue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atLeast"/>
        </w:trPr>
        <w:tc>
          <w:tcPr>
            <w:tcW w:w="1051" w:type="dxa"/>
            <w:vMerge w:val="continue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051" w:type="dxa"/>
            <w:vMerge w:val="continue"/>
            <w:noWrap w:val="0"/>
            <w:vAlign w:val="center"/>
          </w:tcPr>
          <w:p>
            <w:pPr>
              <w:adjustRightInd w:val="0"/>
              <w:spacing w:line="312" w:lineRule="atLeast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4451" w:type="dxa"/>
            <w:gridSpan w:val="5"/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2020年企业总收入（万元）</w:t>
            </w:r>
          </w:p>
        </w:tc>
        <w:tc>
          <w:tcPr>
            <w:tcW w:w="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</w:trPr>
        <w:tc>
          <w:tcPr>
            <w:tcW w:w="44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ind w:left="67" w:leftChars="3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2020年高新技术产品（服务）收入（万元）</w:t>
            </w:r>
          </w:p>
        </w:tc>
        <w:tc>
          <w:tcPr>
            <w:tcW w:w="389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</w:tbl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color w:val="000000"/>
          <w:spacing w:val="-6"/>
          <w:sz w:val="21"/>
          <w:szCs w:val="21"/>
          <w:lang w:val="en-US" w:eastAsia="zh-CN"/>
        </w:rPr>
      </w:pPr>
    </w:p>
    <w:p>
      <w:pPr>
        <w:spacing w:line="360" w:lineRule="exact"/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</w:pPr>
    </w:p>
    <w:p>
      <w:pPr>
        <w:spacing w:line="360" w:lineRule="exact"/>
        <w:ind w:firstLine="458" w:firstLineChars="200"/>
        <w:rPr>
          <w:rFonts w:hint="default" w:eastAsia="仿宋_GB2312"/>
          <w:b w:val="0"/>
          <w:bCs w:val="0"/>
          <w:color w:val="000000"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  <w:t>3、知识产权及成果转化情况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4"/>
        <w:gridCol w:w="1798"/>
        <w:gridCol w:w="1017"/>
        <w:gridCol w:w="781"/>
        <w:gridCol w:w="579"/>
        <w:gridCol w:w="1006"/>
        <w:gridCol w:w="213"/>
        <w:gridCol w:w="651"/>
        <w:gridCol w:w="142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</w:trPr>
        <w:tc>
          <w:tcPr>
            <w:tcW w:w="116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获得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知识产权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数量(件)</w:t>
            </w:r>
          </w:p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发明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专利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其中：国防专利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植物新品种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国家级农作物品种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国家新药</w:t>
            </w:r>
          </w:p>
        </w:tc>
        <w:tc>
          <w:tcPr>
            <w:tcW w:w="17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国家一级中药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保护品种</w:t>
            </w:r>
          </w:p>
        </w:tc>
        <w:tc>
          <w:tcPr>
            <w:tcW w:w="18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集成电路布图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设计专有权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实用新型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外观设计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软件著作权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116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知识产权</w:t>
            </w:r>
          </w:p>
          <w:p>
            <w:pPr>
              <w:widowControl/>
              <w:ind w:left="65" w:leftChars="31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359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知识产权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类别</w:t>
            </w:r>
          </w:p>
        </w:tc>
        <w:tc>
          <w:tcPr>
            <w:tcW w:w="187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授权号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获得方式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</w:trPr>
        <w:tc>
          <w:tcPr>
            <w:tcW w:w="116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9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</w:trPr>
        <w:tc>
          <w:tcPr>
            <w:tcW w:w="116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9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</w:trPr>
        <w:tc>
          <w:tcPr>
            <w:tcW w:w="116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9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主要产品</w:t>
            </w:r>
          </w:p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核心技术</w:t>
            </w:r>
          </w:p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拥有的</w:t>
            </w:r>
          </w:p>
          <w:p>
            <w:pPr>
              <w:widowControl/>
              <w:ind w:left="65" w:leftChars="31"/>
              <w:jc w:val="center"/>
              <w:rPr>
                <w:rFonts w:hint="default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Ⅰ类知识产权数量(件)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双软认定企业</w:t>
            </w:r>
          </w:p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授权软件著作权</w:t>
            </w:r>
          </w:p>
          <w:p>
            <w:pPr>
              <w:adjustRightInd w:val="0"/>
              <w:jc w:val="center"/>
              <w:rPr>
                <w:rFonts w:hint="default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数量(件)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</w:trPr>
        <w:tc>
          <w:tcPr>
            <w:tcW w:w="1164" w:type="dxa"/>
            <w:vMerge w:val="restar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近5年</w:t>
            </w:r>
          </w:p>
          <w:p>
            <w:pPr>
              <w:widowControl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国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内或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行业技术</w:t>
            </w:r>
          </w:p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标准情况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标准名称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标准级别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标准编号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  <w:lang w:val="en-US" w:eastAsia="zh-CN"/>
              </w:rPr>
              <w:t>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  <w:lang w:val="en-US" w:eastAsia="zh-CN"/>
              </w:rPr>
              <w:t>行业</w:t>
            </w:r>
          </w:p>
        </w:tc>
        <w:tc>
          <w:tcPr>
            <w:tcW w:w="121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主持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  <w:lang w:val="en-US" w:eastAsia="zh-CN"/>
              </w:rPr>
              <w:t>行业</w:t>
            </w:r>
          </w:p>
        </w:tc>
        <w:tc>
          <w:tcPr>
            <w:tcW w:w="12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主持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  <w:lang w:val="en-US" w:eastAsia="zh-CN"/>
              </w:rPr>
              <w:t>行业</w:t>
            </w:r>
          </w:p>
        </w:tc>
        <w:tc>
          <w:tcPr>
            <w:tcW w:w="121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主持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67" w:leftChars="32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近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主要科技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成果转化情况</w:t>
            </w:r>
          </w:p>
        </w:tc>
        <w:tc>
          <w:tcPr>
            <w:tcW w:w="28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13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是否形成产品（服务）、样品、样机</w:t>
            </w:r>
          </w:p>
        </w:tc>
        <w:tc>
          <w:tcPr>
            <w:tcW w:w="30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是否经过省部级</w:t>
            </w:r>
          </w:p>
          <w:p>
            <w:pPr>
              <w:adjustRightInd w:val="0"/>
              <w:jc w:val="center"/>
              <w:rPr>
                <w:rFonts w:hint="default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或一级社团科技成果评价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67" w:leftChars="32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3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67" w:leftChars="32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3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67" w:leftChars="32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3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获得科技</w:t>
            </w:r>
          </w:p>
          <w:p>
            <w:pPr>
              <w:widowControl/>
              <w:ind w:left="65" w:leftChars="31"/>
              <w:jc w:val="center"/>
              <w:rPr>
                <w:rFonts w:hint="eastAsia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奖励情况</w:t>
            </w:r>
          </w:p>
        </w:tc>
        <w:tc>
          <w:tcPr>
            <w:tcW w:w="2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获奖项目名称</w:t>
            </w:r>
          </w:p>
        </w:tc>
        <w:tc>
          <w:tcPr>
            <w:tcW w:w="13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奖励等级</w:t>
            </w:r>
          </w:p>
        </w:tc>
        <w:tc>
          <w:tcPr>
            <w:tcW w:w="1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</w:tbl>
    <w:p>
      <w:pPr>
        <w:spacing w:line="360" w:lineRule="exact"/>
        <w:ind w:right="420" w:rightChars="200" w:firstLine="687" w:firstLineChars="300"/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  <w:t>4、与技术创新相关的主要产品（服务）的市场情况</w:t>
      </w:r>
    </w:p>
    <w:tbl>
      <w:tblPr>
        <w:tblStyle w:val="4"/>
        <w:tblpPr w:leftFromText="180" w:rightFromText="180" w:vertAnchor="text" w:horzAnchor="page" w:tblpX="1717" w:tblpY="345"/>
        <w:tblOverlap w:val="never"/>
        <w:tblW w:w="8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259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2019年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ind w:left="65" w:leftChars="31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80" w:lineRule="auto"/>
              <w:ind w:left="0" w:leftChars="0" w:firstLine="422" w:firstLineChars="200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主要产品（服务）名称</w:t>
            </w:r>
          </w:p>
        </w:tc>
        <w:tc>
          <w:tcPr>
            <w:tcW w:w="514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所属细分市场</w:t>
            </w:r>
          </w:p>
        </w:tc>
        <w:tc>
          <w:tcPr>
            <w:tcW w:w="514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在主营业务占比（%）</w:t>
            </w:r>
          </w:p>
        </w:tc>
        <w:tc>
          <w:tcPr>
            <w:tcW w:w="514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销售收入（万元）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其中：出口（美元）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国内市场占有率（%）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国内市场排名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国际市场占有率（%）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国际市场排名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80" w:lineRule="auto"/>
              <w:ind w:left="0" w:leftChars="0" w:firstLine="422" w:firstLineChars="200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主要产品（服务）名称</w:t>
            </w:r>
          </w:p>
        </w:tc>
        <w:tc>
          <w:tcPr>
            <w:tcW w:w="514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所属细分市场</w:t>
            </w:r>
          </w:p>
        </w:tc>
        <w:tc>
          <w:tcPr>
            <w:tcW w:w="514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在主营业务占比（%）</w:t>
            </w:r>
          </w:p>
        </w:tc>
        <w:tc>
          <w:tcPr>
            <w:tcW w:w="514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销售收入（万元）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其中：出口（美元）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国内市场占有率（%）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国内市场排名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国际市场占有率（%）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175" w:type="dxa"/>
            <w:noWrap w:val="0"/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国际市场排名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exact"/>
        <w:ind w:firstLine="684" w:firstLineChars="300"/>
        <w:rPr>
          <w:rFonts w:hint="eastAsia"/>
          <w:b w:val="0"/>
          <w:bCs w:val="0"/>
          <w:color w:val="000000"/>
          <w:spacing w:val="-6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pacing w:val="-6"/>
          <w:sz w:val="24"/>
          <w:szCs w:val="24"/>
          <w:lang w:val="en-US" w:eastAsia="zh-CN"/>
        </w:rPr>
        <w:t>（限5种，对市场占有率和市场排名等提交相应佐证材料）</w:t>
      </w:r>
    </w:p>
    <w:p>
      <w:pPr>
        <w:spacing w:line="360" w:lineRule="exact"/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</w:pPr>
    </w:p>
    <w:p>
      <w:pPr>
        <w:spacing w:line="360" w:lineRule="exact"/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</w:pPr>
    </w:p>
    <w:p>
      <w:pPr>
        <w:spacing w:line="360" w:lineRule="exact"/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exact"/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  <w:t xml:space="preserve">      5、描述企业作为重点高企的优势和潜力（400字以内）</w:t>
      </w:r>
    </w:p>
    <w:tbl>
      <w:tblPr>
        <w:tblStyle w:val="5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exact"/>
        <w:ind w:leftChars="0" w:firstLine="687" w:firstLineChars="300"/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  <w:t>6、推荐意见</w:t>
      </w:r>
      <w:r>
        <w:rPr>
          <w:rFonts w:hint="eastAsia"/>
          <w:b w:val="0"/>
          <w:bCs w:val="0"/>
          <w:color w:val="000000"/>
          <w:spacing w:val="-6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高企分会会员可直接申报，无需推荐</w:t>
      </w:r>
      <w:r>
        <w:rPr>
          <w:rFonts w:hint="eastAsia"/>
          <w:b w:val="0"/>
          <w:bCs w:val="0"/>
          <w:color w:val="000000"/>
          <w:spacing w:val="-6"/>
          <w:sz w:val="24"/>
          <w:szCs w:val="24"/>
          <w:lang w:val="en-US" w:eastAsia="zh-CN"/>
        </w:rPr>
        <w:t>）</w:t>
      </w:r>
    </w:p>
    <w:tbl>
      <w:tblPr>
        <w:tblStyle w:val="5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0" w:type="dxa"/>
            <w:noWrap w:val="0"/>
            <w:vAlign w:val="top"/>
          </w:tcPr>
          <w:p>
            <w:pPr>
              <w:widowControl/>
              <w:spacing w:line="480" w:lineRule="auto"/>
              <w:ind w:firstLine="420" w:firstLineChars="2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经审查，该单位提供的材料属实，具备重点高新技术企业申报条件，同意推荐。</w:t>
            </w:r>
          </w:p>
          <w:p>
            <w:pPr>
              <w:widowControl/>
              <w:spacing w:line="480" w:lineRule="auto"/>
              <w:ind w:firstLine="630" w:firstLineChars="3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推荐单位（盖章）：</w:t>
            </w:r>
          </w:p>
          <w:p>
            <w:pPr>
              <w:widowControl/>
              <w:spacing w:line="480" w:lineRule="auto"/>
              <w:ind w:firstLine="5460" w:firstLineChars="2600"/>
              <w:jc w:val="both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line="360" w:lineRule="exact"/>
        <w:ind w:left="0" w:leftChars="0" w:firstLine="733" w:firstLineChars="320"/>
        <w:rPr>
          <w:rFonts w:hint="eastAsia"/>
          <w:color w:val="000000"/>
          <w:spacing w:val="-6"/>
          <w:sz w:val="21"/>
          <w:szCs w:val="21"/>
        </w:rPr>
      </w:pPr>
      <w:r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  <w:br w:type="page"/>
      </w:r>
      <w:r>
        <w:rPr>
          <w:rFonts w:hint="eastAsia"/>
          <w:b/>
          <w:bCs/>
          <w:color w:val="000000"/>
          <w:spacing w:val="-6"/>
          <w:sz w:val="24"/>
          <w:szCs w:val="24"/>
          <w:lang w:val="en-US" w:eastAsia="zh-CN"/>
        </w:rPr>
        <w:t xml:space="preserve">     7、相关证明材料</w:t>
      </w:r>
    </w:p>
    <w:tbl>
      <w:tblPr>
        <w:tblStyle w:val="5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主要包括: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高新技术企业证书（复印件）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企业依法成立的注册登记证件（复印件）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有关财务报告、报表（如：近三个会计年度的财务会计报告等；需加盖企业财务章）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特殊行业许可证明（复印件）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科技奖励证明（复印件）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研发平台机构认定证明（复印件）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知识产权证明（复印件）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主持制定技术标准证明（复印件）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/>
                <w:b/>
                <w:bCs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综艺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9B273"/>
    <w:multiLevelType w:val="singleLevel"/>
    <w:tmpl w:val="E319B27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425D8B50"/>
    <w:multiLevelType w:val="singleLevel"/>
    <w:tmpl w:val="425D8B5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0A26"/>
    <w:rsid w:val="10B80A26"/>
    <w:rsid w:val="2F793A1F"/>
    <w:rsid w:val="44414D1E"/>
    <w:rsid w:val="56D5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2021-03-22T02:03:00Z</dcterms:created>
  <dc:creator>hao</dc:creator>
  <cp:lastModifiedBy>hao</cp:lastModifiedBy>
  <dcterms:modified xsi:type="dcterms:W3CDTF">2021-03-22T02:12:48Z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650EE5B565F44A5E934DC63844514E3E</vt:lpwstr>
  </property>
</Properties>
</file>